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rPr>
          <w:sz w:val="28"/>
          <w:szCs w:val="28"/>
        </w:rPr>
      </w:pPr>
      <w:r>
        <w:rPr>
          <w:sz w:val="28"/>
          <w:szCs w:val="28"/>
        </w:rPr>
      </w:r>
    </w:p>
    <w:p>
      <w:pPr>
        <w:pStyle w:val="Corpodeltesto"/>
        <w:rPr>
          <w:b/>
          <w:b/>
          <w:bCs/>
        </w:rPr>
      </w:pPr>
      <w:r>
        <w:rPr>
          <w:b/>
          <w:bCs/>
        </w:rPr>
        <w:t>VOTO DOMICILIARE PER ELETTORI AFFETTI DA DISABILITA’ CHE NE RENDA IMPOSSIBILE L’ALLONTANAMENTO DALL’ABITAZIONE.</w:t>
      </w:r>
    </w:p>
    <w:p>
      <w:pPr>
        <w:pStyle w:val="Corpodeltesto"/>
        <w:rPr/>
      </w:pPr>
      <w:r>
        <w:rPr/>
      </w:r>
    </w:p>
    <w:p>
      <w:pPr>
        <w:pStyle w:val="Corpodeltesto"/>
        <w:rPr>
          <w:sz w:val="36"/>
          <w:szCs w:val="36"/>
        </w:rPr>
      </w:pPr>
      <w:r>
        <w:rPr>
          <w:sz w:val="36"/>
          <w:szCs w:val="36"/>
        </w:rPr>
        <w:t>Descrizione</w:t>
      </w:r>
    </w:p>
    <w:p>
      <w:pPr>
        <w:pStyle w:val="Corpodeltesto"/>
        <w:rPr>
          <w:rFonts w:ascii="Verdana;sans-serif" w:hAnsi="Verdana;sans-serif"/>
          <w:sz w:val="20"/>
        </w:rPr>
      </w:pPr>
      <w:r>
        <w:rPr/>
        <w:t>Gli elettori:</w:t>
      </w:r>
    </w:p>
    <w:p>
      <w:pPr>
        <w:pStyle w:val="Corpodeltesto"/>
        <w:rPr>
          <w:rFonts w:ascii="Verdana;sans-serif" w:hAnsi="Verdana;sans-serif"/>
          <w:sz w:val="20"/>
        </w:rPr>
      </w:pPr>
      <w:r>
        <w:rPr/>
        <w:t>- affetti da gravissime infermità, tali che l'allontanamento dall'abitazione in cui dimorano risulti impossibile anche con l'ausilio dei servizi di trasporto messi a disposizione dal comune per agevolare il raggiungimento del seggio da parte delle persone con disabilità</w:t>
      </w:r>
    </w:p>
    <w:p>
      <w:pPr>
        <w:pStyle w:val="Corpodeltesto"/>
        <w:rPr>
          <w:rFonts w:ascii="Verdana;sans-serif" w:hAnsi="Verdana;sans-serif"/>
          <w:sz w:val="20"/>
        </w:rPr>
      </w:pPr>
      <w:r>
        <w:rPr/>
        <w:t>- affetti da gravi infermità che si trovino in condizioni di dipendenza continuativa e vitale da apparecchiature elettromedicali tali da impedirne l'allontanamento dall'abitazione</w:t>
      </w:r>
    </w:p>
    <w:p>
      <w:pPr>
        <w:pStyle w:val="Corpodeltesto"/>
        <w:rPr>
          <w:rFonts w:ascii="Verdana;sans-serif" w:hAnsi="Verdana;sans-serif"/>
          <w:sz w:val="20"/>
        </w:rPr>
      </w:pPr>
      <w:r>
        <w:rPr/>
        <w:t xml:space="preserve">possono richiedere di votare a domicilio. </w:t>
      </w:r>
    </w:p>
    <w:p>
      <w:pPr>
        <w:pStyle w:val="Corpodeltesto"/>
        <w:rPr>
          <w:rFonts w:ascii="Verdana;sans-serif" w:hAnsi="Verdana;sans-serif"/>
          <w:sz w:val="20"/>
        </w:rPr>
      </w:pPr>
      <w:r>
        <w:rPr/>
        <w:t xml:space="preserve">L'elettore interessato deve far pervenire al Sindaco del proprio comune di iscrizione elettorale un'espressa dichiarazione attestante la propria volontà di esprimere il voto presso l’abitazione in cui dimora fra martedì 10 febbraio e lunedì 02 marzo 2026. </w:t>
      </w:r>
    </w:p>
    <w:p>
      <w:pPr>
        <w:pStyle w:val="Corpodeltesto"/>
        <w:rPr>
          <w:rFonts w:ascii="Verdana;sans-serif" w:hAnsi="Verdana;sans-serif"/>
          <w:sz w:val="20"/>
        </w:rPr>
      </w:pPr>
      <w:r>
        <w:rPr/>
        <w:t xml:space="preserve">La domanda di ammissione al voto domiciliare deve indicare l'indirizzo dell'abitazione in cui l'elettore dimora e un recapito telefonico , </w:t>
      </w:r>
      <w:r>
        <w:rPr/>
        <w:t>Inoltre</w:t>
      </w:r>
      <w:r>
        <w:rPr/>
        <w:t xml:space="preserve"> deve essere corredata d</w:t>
      </w:r>
      <w:r>
        <w:rPr/>
        <w:t xml:space="preserve">alla </w:t>
      </w:r>
      <w:r>
        <w:rPr/>
        <w:t>copia della tessera elettorale e d</w:t>
      </w:r>
      <w:r>
        <w:rPr/>
        <w:t xml:space="preserve">a </w:t>
      </w:r>
      <w:r>
        <w:rPr/>
        <w:t xml:space="preserve"> idonea certificazione sanitaria rilasciata da un funzionario medico designato dagli organi dell'azienda sanitaria locale.</w:t>
      </w:r>
    </w:p>
    <w:p>
      <w:pPr>
        <w:pStyle w:val="Corpodeltesto"/>
        <w:rPr/>
      </w:pPr>
      <w:r>
        <w:rPr/>
      </w:r>
    </w:p>
    <w:p>
      <w:pPr>
        <w:pStyle w:val="Standard"/>
        <w:spacing w:lineRule="auto" w:line="288"/>
        <w:ind w:left="4536" w:hanging="0"/>
        <w:rPr>
          <w:rFonts w:ascii="Arial" w:hAnsi="Arial"/>
          <w:i/>
          <w:i/>
          <w:spacing w:val="-2"/>
          <w:sz w:val="16"/>
          <w:szCs w:val="12"/>
        </w:rPr>
      </w:pPr>
      <w:r>
        <w:rPr/>
      </w:r>
    </w:p>
    <w:sectPr>
      <w:footerReference w:type="default" r:id="rId2"/>
      <w:type w:val="nextPage"/>
      <w:pgSz w:w="11906" w:h="16838"/>
      <w:pgMar w:left="1134" w:right="1134" w:gutter="0" w:header="0" w:top="1134" w:footer="34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00"/>
      <w:gridCol w:w="1187"/>
      <w:gridCol w:w="7752"/>
    </w:tblGrid>
    <w:tr>
      <w:trPr>
        <w:trHeight w:val="142" w:hRule="atLeast"/>
      </w:trPr>
      <w:tc>
        <w:tcPr>
          <w:tcW w:w="700" w:type="dxa"/>
          <w:vMerge w:val="restart"/>
          <w:tcBorders/>
          <w:shd w:color="auto" w:fill="FFFFFF" w:val="clear"/>
          <w:vAlign w:val="center"/>
        </w:tcPr>
        <w:p>
          <w:pPr>
            <w:pStyle w:val="Standard"/>
            <w:widowControl w:val="false"/>
            <w:ind w:right="7370" w:hanging="0"/>
            <w:jc w:val="right"/>
            <w:rPr>
              <w:sz w:val="12"/>
              <w:szCs w:val="12"/>
            </w:rPr>
          </w:pPr>
          <w:r>
            <w:rPr>
              <w:sz w:val="12"/>
              <w:szCs w:val="12"/>
            </w:rPr>
          </w:r>
        </w:p>
      </w:tc>
      <w:tc>
        <w:tcPr>
          <w:tcW w:w="1187" w:type="dxa"/>
          <w:tcBorders>
            <w:bottom w:val="single" w:sz="4" w:space="0" w:color="000001"/>
          </w:tcBorders>
          <w:shd w:color="auto" w:fill="FFFFFF" w:val="clear"/>
          <w:vAlign w:val="center"/>
        </w:tcPr>
        <w:p>
          <w:pPr>
            <w:pStyle w:val="Standard"/>
            <w:widowControl w:val="false"/>
            <w:jc w:val="center"/>
            <w:rPr/>
          </w:pPr>
          <w:r>
            <w:rPr>
              <w:sz w:val="12"/>
              <w:szCs w:val="12"/>
            </w:rPr>
            <w:t>E18501</w:t>
          </w:r>
        </w:p>
      </w:tc>
      <w:tc>
        <w:tcPr>
          <w:tcW w:w="7752" w:type="dxa"/>
          <w:tcBorders/>
          <w:shd w:color="auto" w:fill="FFFFFF" w:val="clear"/>
          <w:vAlign w:val="center"/>
        </w:tcPr>
        <w:p>
          <w:pPr>
            <w:pStyle w:val="Standard"/>
            <w:widowControl w:val="false"/>
            <w:ind w:right="87" w:hanging="0"/>
            <w:jc w:val="both"/>
            <w:rPr>
              <w:rFonts w:ascii="Arial" w:hAnsi="Arial" w:cs="Arial"/>
              <w:color w:val="000000"/>
              <w:sz w:val="12"/>
              <w:szCs w:val="12"/>
            </w:rPr>
          </w:pPr>
          <w:r>
            <w:rPr>
              <w:rFonts w:cs="Arial" w:ascii="Arial" w:hAnsi="Arial"/>
              <w:color w:val="000000"/>
              <w:sz w:val="12"/>
              <w:szCs w:val="12"/>
            </w:rPr>
          </w:r>
        </w:p>
      </w:tc>
    </w:tr>
    <w:tr>
      <w:trPr>
        <w:trHeight w:val="142" w:hRule="atLeast"/>
      </w:trPr>
      <w:tc>
        <w:tcPr>
          <w:tcW w:w="700" w:type="dxa"/>
          <w:vMerge w:val="continue"/>
          <w:tcBorders/>
          <w:shd w:color="auto" w:fill="FFFFFF" w:val="clear"/>
          <w:vAlign w:val="center"/>
        </w:tcPr>
        <w:p>
          <w:pPr>
            <w:pStyle w:val="Normal"/>
            <w:widowControl w:val="false"/>
            <w:rPr>
              <w:sz w:val="12"/>
              <w:szCs w:val="12"/>
            </w:rPr>
          </w:pPr>
          <w:r>
            <w:rPr>
              <w:sz w:val="12"/>
              <w:szCs w:val="12"/>
            </w:rPr>
          </w:r>
        </w:p>
      </w:tc>
      <w:tc>
        <w:tcPr>
          <w:tcW w:w="1187" w:type="dxa"/>
          <w:tcBorders>
            <w:top w:val="single" w:sz="4" w:space="0" w:color="000001"/>
          </w:tcBorders>
          <w:shd w:color="auto" w:fill="FFFFFF" w:val="clear"/>
          <w:vAlign w:val="center"/>
        </w:tcPr>
        <w:p>
          <w:pPr>
            <w:pStyle w:val="Standard"/>
            <w:widowControl w:val="false"/>
            <w:jc w:val="center"/>
            <w:rPr/>
          </w:pPr>
          <w:r>
            <w:rPr>
              <w:rFonts w:cs="Arial" w:ascii="Arial" w:hAnsi="Arial"/>
              <w:color w:val="000000"/>
              <w:sz w:val="12"/>
              <w:szCs w:val="12"/>
            </w:rPr>
            <w:t>Grafiche E. Gaspari</w:t>
          </w:r>
        </w:p>
      </w:tc>
      <w:tc>
        <w:tcPr>
          <w:tcW w:w="7752" w:type="dxa"/>
          <w:tcBorders/>
          <w:shd w:color="auto" w:fill="FFFFFF" w:val="clear"/>
          <w:vAlign w:val="center"/>
        </w:tcPr>
        <w:p>
          <w:pPr>
            <w:pStyle w:val="Standard"/>
            <w:widowControl w:val="false"/>
            <w:ind w:right="87" w:hanging="0"/>
            <w:jc w:val="right"/>
            <w:rPr>
              <w:sz w:val="12"/>
              <w:szCs w:val="12"/>
            </w:rPr>
          </w:pPr>
          <w:r>
            <w:rPr>
              <w:sz w:val="12"/>
              <w:szCs w:val="12"/>
            </w:rPr>
          </w:r>
        </w:p>
      </w:tc>
    </w:tr>
  </w:tbl>
  <w:p>
    <w:pPr>
      <w:pStyle w:val="Standard"/>
      <w:tabs>
        <w:tab w:val="clear" w:pos="720"/>
        <w:tab w:val="center" w:pos="4819" w:leader="none"/>
        <w:tab w:val="right" w:pos="9638" w:leader="none"/>
      </w:tabs>
      <w:jc w:val="both"/>
      <w:rPr>
        <w:rFonts w:ascii="Arial" w:hAnsi="Arial" w:cs="Arial"/>
        <w:sz w:val="12"/>
        <w:szCs w:val="12"/>
        <w:lang w:eastAsia="en-US"/>
      </w:rPr>
    </w:pPr>
    <w:r>
      <w:rPr>
        <w:rFonts w:cs="Arial" w:ascii="Arial" w:hAnsi="Arial"/>
        <w:sz w:val="12"/>
        <w:szCs w:val="12"/>
        <w:lang w:eastAsia="en-US"/>
      </w:rPr>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4"/>
      <w:szCs w:val="20"/>
      <w:lang w:val="it-IT" w:eastAsia="it-IT" w:bidi="ar-SA"/>
    </w:rPr>
  </w:style>
  <w:style w:type="paragraph" w:styleId="Titolo4">
    <w:name w:val="Heading 4"/>
    <w:basedOn w:val="Titolo"/>
    <w:next w:val="Corpodeltes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Pr/>
  </w:style>
  <w:style w:type="character" w:styleId="PidipaginaCarattere1" w:customStyle="1">
    <w:name w:val="Piè di pagina Carattere1"/>
    <w:qFormat/>
    <w:rPr>
      <w:sz w:val="24"/>
      <w:szCs w:val="24"/>
    </w:rPr>
  </w:style>
  <w:style w:type="character" w:styleId="Numeropagina1" w:customStyle="1">
    <w:name w:val="Numero pagina1"/>
    <w:basedOn w:val="Carpredefinitoparagrafo1"/>
    <w:qFormat/>
    <w:rPr/>
  </w:style>
  <w:style w:type="character" w:styleId="TestofumettoCarattere" w:customStyle="1">
    <w:name w:val="Testo fumetto Carattere"/>
    <w:basedOn w:val="Carpredefinitoparagrafo1"/>
    <w:qFormat/>
    <w:rPr>
      <w:rFonts w:ascii="Segoe UI" w:hAnsi="Segoe UI" w:cs="Segoe UI"/>
      <w:sz w:val="18"/>
      <w:szCs w:val="18"/>
    </w:rPr>
  </w:style>
  <w:style w:type="paragraph" w:styleId="Titolo" w:customStyle="1">
    <w:name w:val="Titolo"/>
    <w:basedOn w:val="Standard"/>
    <w:next w:val="Corpodeltesto"/>
    <w:qFormat/>
    <w:pPr>
      <w:keepNext w:val="true"/>
      <w:spacing w:before="240" w:after="120"/>
    </w:pPr>
    <w:rPr>
      <w:rFonts w:ascii="Liberation Sans" w:hAnsi="Liberation Sans" w:eastAsia="Tahoma" w:cs="DejaVu Sans"/>
      <w:sz w:val="28"/>
      <w:szCs w:val="28"/>
    </w:rPr>
  </w:style>
  <w:style w:type="paragraph" w:styleId="Corpodeltesto">
    <w:name w:val="Body Text"/>
    <w:basedOn w:val="Normal"/>
    <w:pPr>
      <w:spacing w:lineRule="auto" w:line="288" w:before="0" w:after="140"/>
    </w:pPr>
    <w:rPr/>
  </w:style>
  <w:style w:type="paragraph" w:styleId="Elenco">
    <w:name w:val="List"/>
    <w:basedOn w:val="Textbody"/>
    <w:pPr/>
    <w:rPr>
      <w:rFonts w:cs="DejaVu Sans"/>
      <w:sz w:val="24"/>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rFonts w:cs="DejaVu Sans"/>
    </w:rPr>
  </w:style>
  <w:style w:type="paragraph" w:styleId="Caption">
    <w:name w:val="caption"/>
    <w:basedOn w:val="Normal"/>
    <w:qFormat/>
    <w:pPr>
      <w:suppressLineNumbers/>
      <w:spacing w:before="120" w:after="120"/>
    </w:pPr>
    <w:rPr>
      <w:i/>
      <w:iCs/>
      <w:szCs w:val="24"/>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it-IT" w:eastAsia="it-IT" w:bidi="ar-SA"/>
    </w:rPr>
  </w:style>
  <w:style w:type="paragraph" w:styleId="Textbody" w:customStyle="1">
    <w:name w:val="Text body"/>
    <w:basedOn w:val="Standard"/>
    <w:qFormat/>
    <w:pPr>
      <w:jc w:val="center"/>
    </w:pPr>
    <w:rPr>
      <w:rFonts w:ascii="Arial" w:hAnsi="Arial" w:eastAsia="Arial" w:cs="Arial"/>
      <w:sz w:val="16"/>
    </w:rPr>
  </w:style>
  <w:style w:type="paragraph" w:styleId="Didascalia1" w:customStyle="1">
    <w:name w:val="Didascalia1"/>
    <w:basedOn w:val="Standard"/>
    <w:qFormat/>
    <w:pPr>
      <w:suppressLineNumbers/>
      <w:spacing w:before="120" w:after="120"/>
    </w:pPr>
    <w:rPr>
      <w:rFonts w:cs="DejaVu Sans"/>
      <w:i/>
      <w:iCs/>
    </w:rPr>
  </w:style>
  <w:style w:type="paragraph" w:styleId="Intestazioneepidipagina">
    <w:name w:val="Intestazione e piè di pagina"/>
    <w:basedOn w:val="Normal"/>
    <w:qFormat/>
    <w:pPr/>
    <w:rPr/>
  </w:style>
  <w:style w:type="paragraph" w:styleId="Intestazione">
    <w:name w:val="Header"/>
    <w:basedOn w:val="Standard"/>
    <w:pPr>
      <w:tabs>
        <w:tab w:val="clear" w:pos="720"/>
        <w:tab w:val="center" w:pos="4819" w:leader="none"/>
        <w:tab w:val="right" w:pos="9638" w:leader="none"/>
      </w:tabs>
    </w:pPr>
    <w:rPr/>
  </w:style>
  <w:style w:type="paragraph" w:styleId="Pidipagina">
    <w:name w:val="Footer"/>
    <w:basedOn w:val="Standard"/>
    <w:pPr>
      <w:tabs>
        <w:tab w:val="clear" w:pos="720"/>
        <w:tab w:val="center" w:pos="4819" w:leader="none"/>
        <w:tab w:val="right" w:pos="9638" w:leader="none"/>
      </w:tabs>
    </w:pPr>
    <w:rPr/>
  </w:style>
  <w:style w:type="paragraph" w:styleId="FrameContents" w:customStyle="1">
    <w:name w:val="Frame Contents"/>
    <w:basedOn w:val="Standard"/>
    <w:qFormat/>
    <w:pPr/>
    <w:rPr/>
  </w:style>
  <w:style w:type="paragraph" w:styleId="Testofumetto1" w:customStyle="1">
    <w:name w:val="Testo fumetto1"/>
    <w:basedOn w:val="Normal"/>
    <w:qFormat/>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LibreOffice/7.3.1.3$Windows_x86 LibreOffice_project/a69ca51ded25f3eefd52d7bf9a5fad8c90b87951</Application>
  <AppVersion>15.0000</AppVersion>
  <Pages>1</Pages>
  <Words>169</Words>
  <Characters>1078</Characters>
  <CharactersWithSpaces>1240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2022-03-31T08:22:00Z</dcterms:created>
  <dc:creator>Andrea Piredda</dc:creator>
  <dc:description/>
  <dc:language>it-IT</dc:language>
  <cp:lastModifiedBy/>
  <cp:lastPrinted>2012-03-08T08:02:00Z</cp:lastPrinted>
  <dcterms:modified xsi:type="dcterms:W3CDTF">2026-02-05T16:38:26Z</dcterms:modified>
  <cp:revision>12</cp:revision>
  <dc:subject/>
  <dc:title>Dichiarazione di elettore attestante la volontà di esercitare il diritto di voto nell’abitazione in cui dimora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